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040D4F" w:rsidRPr="00040D4F" w:rsidRDefault="00040D4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</w:pPr>
            <w:r w:rsidRPr="00040D4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  <w:t>Трансляция семинара в формате вебинар</w:t>
            </w:r>
          </w:p>
          <w:p w:rsidR="00C518FF" w:rsidRPr="003071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432081" w:rsidRPr="003071FF" w:rsidRDefault="006418BE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16</w:t>
            </w:r>
            <w:r w:rsidR="0052614E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 w:rsidR="00E20FB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сентября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057306" w:rsidRPr="0005730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10.00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17.00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час.</w:t>
            </w:r>
          </w:p>
          <w:p w:rsidR="00891BC5" w:rsidRPr="00A86949" w:rsidRDefault="00891BC5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3071FF" w:rsidRDefault="00432081" w:rsidP="00641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6418BE" w:rsidRPr="006418BE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Бюджетные и автономные учреждения: практические аспекты применения ФСБУ, анализ принципиальных изменений</w:t>
            </w:r>
            <w:r w:rsidR="006418BE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0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D23754" w:rsidRDefault="00432081" w:rsidP="006418B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6418BE" w:rsidRPr="006418B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6418BE">
              <w:rPr>
                <w:rFonts w:ascii="Times New Roman" w:eastAsia="Calibri" w:hAnsi="Times New Roman" w:cs="Times New Roman"/>
                <w:color w:val="000000"/>
                <w:sz w:val="24"/>
              </w:rPr>
              <w:t>- э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бюджетному учету</w:t>
            </w:r>
            <w:r w:rsidR="006418BE">
              <w:rPr>
                <w:rFonts w:ascii="Times New Roman" w:eastAsia="Calibri" w:hAnsi="Times New Roman" w:cs="Times New Roman"/>
                <w:color w:val="000000"/>
                <w:sz w:val="24"/>
              </w:rPr>
              <w:t>, г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>лавный эксперт по бюджетному учету Международного института сертифицированных бухгалтеров и финансовых менеджеров</w:t>
            </w:r>
            <w:r w:rsidR="006418BE">
              <w:rPr>
                <w:rFonts w:ascii="Times New Roman" w:eastAsia="Calibri" w:hAnsi="Times New Roman" w:cs="Times New Roman"/>
                <w:color w:val="000000"/>
                <w:sz w:val="24"/>
              </w:rPr>
              <w:t>, а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>ттестованный преподаватель ИПБ России</w:t>
            </w:r>
            <w:r w:rsidR="006418BE">
              <w:rPr>
                <w:rFonts w:ascii="Times New Roman" w:eastAsia="Calibri" w:hAnsi="Times New Roman" w:cs="Times New Roman"/>
                <w:color w:val="000000"/>
                <w:sz w:val="24"/>
              </w:rPr>
              <w:t>, р</w:t>
            </w:r>
            <w:r w:rsidR="006418BE" w:rsidRPr="006418B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аботает с Контрольно-счетной палатой и Управлением Федерального казначейства </w:t>
            </w:r>
            <w:r w:rsidR="00E20FB3" w:rsidRPr="00E20FB3">
              <w:rPr>
                <w:rFonts w:ascii="Times New Roman" w:eastAsia="Calibri" w:hAnsi="Times New Roman" w:cs="Times New Roman"/>
                <w:color w:val="000000"/>
                <w:sz w:val="24"/>
              </w:rPr>
              <w:t>(г. Москва)</w:t>
            </w:r>
          </w:p>
        </w:tc>
      </w:tr>
    </w:tbl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rStyle w:val="a8"/>
          <w:color w:val="000000"/>
          <w:szCs w:val="27"/>
        </w:rPr>
        <w:t>1. Централизация учёта – что ждёт бухгалтеров в будущем?</w:t>
      </w:r>
      <w:r w:rsidRPr="006418BE">
        <w:rPr>
          <w:color w:val="000000"/>
          <w:szCs w:val="27"/>
        </w:rPr>
        <w:t> Комментируем приказы Казначейства РФ </w:t>
      </w:r>
      <w:r w:rsidRPr="006418BE">
        <w:rPr>
          <w:rStyle w:val="a8"/>
          <w:color w:val="000000"/>
          <w:szCs w:val="27"/>
        </w:rPr>
        <w:t>о централизованном учёте</w:t>
      </w:r>
      <w:r w:rsidRPr="006418BE">
        <w:rPr>
          <w:color w:val="000000"/>
          <w:szCs w:val="27"/>
        </w:rPr>
        <w:t> № 17н от 02.04.2020, № 40н и № 41н от 31.12.2019.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rStyle w:val="a8"/>
          <w:color w:val="000000"/>
          <w:szCs w:val="27"/>
        </w:rPr>
        <w:t>2. Переход на стандарты 2020 года - «Запасы», «Резервы», «Долгосрочные договоры».</w:t>
      </w:r>
      <w:r w:rsidRPr="006418BE">
        <w:rPr>
          <w:color w:val="000000"/>
          <w:szCs w:val="27"/>
        </w:rPr>
        <w:t> </w:t>
      </w:r>
      <w:proofErr w:type="gramStart"/>
      <w:r w:rsidRPr="006418BE">
        <w:rPr>
          <w:color w:val="000000"/>
          <w:szCs w:val="27"/>
        </w:rPr>
        <w:t>Обсуждаем ошибки перехода и обобщаем</w:t>
      </w:r>
      <w:proofErr w:type="gramEnd"/>
      <w:r w:rsidRPr="006418BE">
        <w:rPr>
          <w:color w:val="000000"/>
          <w:szCs w:val="27"/>
        </w:rPr>
        <w:t xml:space="preserve"> практику первого применения.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rStyle w:val="a8"/>
          <w:color w:val="000000"/>
          <w:szCs w:val="27"/>
        </w:rPr>
        <w:t>3. Изменения в учёте затрат на оказание государственных услуг (109-е) в 2020 году: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 - Классификация расходов в соответствии с ФСБУ 256н «Запасы» и Инструкцией 157н.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 - Характеристика отдельных видов расходов (прямые, накладные, общехозяйственные).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 - Документальное оформление, учет и распределение израсходованных материальных, трудовых и прочих ресурсов.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- Учет и распределение накладных и общехозяйственных расходов.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 - Закрытие 109.60: основание, документальное оформление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 - Инвентаризация незавершённого производства (остатков 109.60): зачем проводить, когда проводить, как проводить.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 - Различия между налоговым и бюджетным учётом затрат на производство, или почему нельзя считать расходы по налогу на прибыль в 109-х счетах?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rStyle w:val="a8"/>
          <w:color w:val="000000"/>
          <w:szCs w:val="27"/>
        </w:rPr>
        <w:t>4. Новый вид НПА для учреждений: стандарты внутреннего финансового аудита (СВФА): </w:t>
      </w:r>
      <w:r w:rsidRPr="006418BE">
        <w:rPr>
          <w:color w:val="000000"/>
          <w:szCs w:val="27"/>
        </w:rPr>
        <w:t xml:space="preserve">что регулируют, кто </w:t>
      </w:r>
      <w:proofErr w:type="gramStart"/>
      <w:r w:rsidRPr="006418BE">
        <w:rPr>
          <w:color w:val="000000"/>
          <w:szCs w:val="27"/>
        </w:rPr>
        <w:t>и</w:t>
      </w:r>
      <w:proofErr w:type="gramEnd"/>
      <w:r w:rsidRPr="006418BE">
        <w:rPr>
          <w:color w:val="000000"/>
          <w:szCs w:val="27"/>
        </w:rPr>
        <w:t xml:space="preserve"> когда применяет, практика реализации.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rStyle w:val="a8"/>
          <w:color w:val="000000"/>
          <w:szCs w:val="27"/>
        </w:rPr>
        <w:t>5. Применение кодов бюджетной классификации и КОСГУ в 2020 году: </w:t>
      </w:r>
      <w:r w:rsidRPr="006418BE">
        <w:rPr>
          <w:color w:val="000000"/>
          <w:szCs w:val="27"/>
        </w:rPr>
        <w:t>как повлияет на бюджетный учёт в учреждениях вступление в силу приказов Минфина РФ 85н, 207н (КБК) и 209н (КОСГУ)? Что изменится в КОСГУ в 2021 году.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color w:val="000000"/>
          <w:szCs w:val="27"/>
        </w:rPr>
        <w:t> </w:t>
      </w:r>
    </w:p>
    <w:p w:rsidR="006418BE" w:rsidRPr="006418BE" w:rsidRDefault="006418BE" w:rsidP="006418BE">
      <w:pPr>
        <w:pStyle w:val="a7"/>
        <w:spacing w:before="0" w:beforeAutospacing="0" w:after="0" w:afterAutospacing="0"/>
        <w:jc w:val="both"/>
        <w:rPr>
          <w:color w:val="000000"/>
          <w:szCs w:val="27"/>
        </w:rPr>
      </w:pPr>
      <w:r w:rsidRPr="006418BE">
        <w:rPr>
          <w:rStyle w:val="a8"/>
          <w:color w:val="000000"/>
          <w:szCs w:val="27"/>
        </w:rPr>
        <w:t>6. Ответы на вопросы</w:t>
      </w:r>
      <w:r w:rsidR="00CF4B7F">
        <w:rPr>
          <w:rStyle w:val="a8"/>
          <w:color w:val="000000"/>
          <w:szCs w:val="27"/>
        </w:rPr>
        <w:t xml:space="preserve"> </w:t>
      </w:r>
      <w:r w:rsidR="00CF4B7F" w:rsidRPr="00CF4B7F">
        <w:rPr>
          <w:rStyle w:val="a8"/>
          <w:b w:val="0"/>
          <w:color w:val="000000"/>
          <w:szCs w:val="27"/>
        </w:rPr>
        <w:t>(количество вопросов строго ограничено</w:t>
      </w:r>
      <w:r w:rsidR="00CF4B7F">
        <w:rPr>
          <w:rStyle w:val="a8"/>
          <w:b w:val="0"/>
          <w:color w:val="000000"/>
          <w:szCs w:val="27"/>
        </w:rPr>
        <w:t xml:space="preserve"> – всего 3</w:t>
      </w:r>
      <w:bookmarkStart w:id="2" w:name="_GoBack"/>
      <w:bookmarkEnd w:id="2"/>
      <w:r w:rsidR="00CF4B7F" w:rsidRPr="00CF4B7F">
        <w:rPr>
          <w:rStyle w:val="a8"/>
          <w:b w:val="0"/>
          <w:color w:val="000000"/>
          <w:szCs w:val="27"/>
        </w:rPr>
        <w:t>).</w:t>
      </w:r>
    </w:p>
    <w:p w:rsidR="006418BE" w:rsidRDefault="006418BE" w:rsidP="006418B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F4D" w:rsidRPr="00A83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</w:p>
    <w:p w:rsidR="007263F3" w:rsidRDefault="00321ED5" w:rsidP="00300D42">
      <w:pPr>
        <w:pBdr>
          <w:top w:val="double" w:sz="4" w:space="0" w:color="E36C0A"/>
          <w:bottom w:val="double" w:sz="4" w:space="1" w:color="E36C0A"/>
        </w:pBdr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21ED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</w:p>
    <w:p w:rsidR="00B201F4" w:rsidRPr="00B201F4" w:rsidRDefault="00914F40" w:rsidP="00300D42">
      <w:pPr>
        <w:pBdr>
          <w:top w:val="double" w:sz="4" w:space="0" w:color="E36C0A"/>
          <w:bottom w:val="double" w:sz="4" w:space="1" w:color="E36C0A"/>
        </w:pBd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при оплате </w:t>
      </w:r>
      <w:r w:rsidR="00432081" w:rsidRPr="00300D42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6418BE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432081" w:rsidRPr="00300D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C21D1" w:rsidRPr="00300D4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418B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32081" w:rsidRPr="00300D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 w:rsidRPr="00300D4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C21D1" w:rsidRPr="00300D4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300D4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 w:rsidRPr="00300D42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315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р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;</w:t>
      </w:r>
      <w:r w:rsidR="00300D4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3325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3BC" w:rsidRPr="008003BC" w:rsidRDefault="00432081" w:rsidP="00300D42">
      <w:pPr>
        <w:pBdr>
          <w:top w:val="double" w:sz="4" w:space="0" w:color="E36C0A"/>
          <w:bottom w:val="double" w:sz="4" w:space="1" w:color="E36C0A"/>
        </w:pBdr>
        <w:spacing w:after="0" w:line="240" w:lineRule="auto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2975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1F4" w:rsidRPr="00F5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D4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201F4" w:rsidRPr="00F5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165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F5321E" w:rsidRDefault="00F5321E" w:rsidP="00F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</w:t>
            </w:r>
            <w:proofErr w:type="spellEnd"/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состоится </w:t>
            </w:r>
            <w:r w:rsidR="0072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 «Выбор» по адресам:</w:t>
            </w:r>
          </w:p>
          <w:p w:rsidR="007263F3" w:rsidRP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ул. Коммунистическая,6;</w:t>
            </w:r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A35285" w:rsidRDefault="00CE61E8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Участие строго</w:t>
                  </w:r>
                  <w:r w:rsidR="000F7284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Возможна оплата за наличный расчет 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 позднее, чем за 3 дня до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проведения </w:t>
                  </w:r>
                  <w:proofErr w:type="spellStart"/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инара</w:t>
                  </w:r>
                  <w:proofErr w:type="spellEnd"/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5285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7C640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905"/>
    <w:multiLevelType w:val="hybridMultilevel"/>
    <w:tmpl w:val="1E64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E673F"/>
    <w:multiLevelType w:val="hybridMultilevel"/>
    <w:tmpl w:val="34FCF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5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B2E7C"/>
    <w:multiLevelType w:val="hybridMultilevel"/>
    <w:tmpl w:val="F996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B0E48"/>
    <w:multiLevelType w:val="hybridMultilevel"/>
    <w:tmpl w:val="427ACBBE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>
      <w:start w:val="1"/>
      <w:numFmt w:val="lowerRoman"/>
      <w:lvlText w:val="%3."/>
      <w:lvlJc w:val="right"/>
      <w:pPr>
        <w:ind w:left="3105" w:hanging="180"/>
      </w:pPr>
    </w:lvl>
    <w:lvl w:ilvl="3" w:tplc="0419000F">
      <w:start w:val="1"/>
      <w:numFmt w:val="decimal"/>
      <w:lvlText w:val="%4."/>
      <w:lvlJc w:val="left"/>
      <w:pPr>
        <w:ind w:left="3825" w:hanging="360"/>
      </w:pPr>
    </w:lvl>
    <w:lvl w:ilvl="4" w:tplc="04190019">
      <w:start w:val="1"/>
      <w:numFmt w:val="lowerLetter"/>
      <w:lvlText w:val="%5."/>
      <w:lvlJc w:val="left"/>
      <w:pPr>
        <w:ind w:left="4545" w:hanging="360"/>
      </w:pPr>
    </w:lvl>
    <w:lvl w:ilvl="5" w:tplc="0419001B">
      <w:start w:val="1"/>
      <w:numFmt w:val="lowerRoman"/>
      <w:lvlText w:val="%6."/>
      <w:lvlJc w:val="right"/>
      <w:pPr>
        <w:ind w:left="5265" w:hanging="180"/>
      </w:pPr>
    </w:lvl>
    <w:lvl w:ilvl="6" w:tplc="0419000F">
      <w:start w:val="1"/>
      <w:numFmt w:val="decimal"/>
      <w:lvlText w:val="%7."/>
      <w:lvlJc w:val="left"/>
      <w:pPr>
        <w:ind w:left="5985" w:hanging="360"/>
      </w:pPr>
    </w:lvl>
    <w:lvl w:ilvl="7" w:tplc="04190019">
      <w:start w:val="1"/>
      <w:numFmt w:val="lowerLetter"/>
      <w:lvlText w:val="%8."/>
      <w:lvlJc w:val="left"/>
      <w:pPr>
        <w:ind w:left="6705" w:hanging="360"/>
      </w:pPr>
    </w:lvl>
    <w:lvl w:ilvl="8" w:tplc="0419001B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407D4FA9"/>
    <w:multiLevelType w:val="hybridMultilevel"/>
    <w:tmpl w:val="A668702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20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04A67"/>
    <w:multiLevelType w:val="hybridMultilevel"/>
    <w:tmpl w:val="2A043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EC806DD"/>
    <w:multiLevelType w:val="hybridMultilevel"/>
    <w:tmpl w:val="B142E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9527B02">
      <w:start w:val="11"/>
      <w:numFmt w:val="bullet"/>
      <w:lvlText w:val="•"/>
      <w:lvlJc w:val="left"/>
      <w:pPr>
        <w:ind w:left="1704" w:hanging="624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7E229D"/>
    <w:multiLevelType w:val="hybridMultilevel"/>
    <w:tmpl w:val="48045172"/>
    <w:lvl w:ilvl="0" w:tplc="04190005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>
    <w:nsid w:val="547F4D4B"/>
    <w:multiLevelType w:val="hybridMultilevel"/>
    <w:tmpl w:val="3154D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4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38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9">
    <w:nsid w:val="608F1040"/>
    <w:multiLevelType w:val="hybridMultilevel"/>
    <w:tmpl w:val="28E648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5F3790"/>
    <w:multiLevelType w:val="hybridMultilevel"/>
    <w:tmpl w:val="9AC4E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9847DAE"/>
    <w:multiLevelType w:val="hybridMultilevel"/>
    <w:tmpl w:val="C39233F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62F9D"/>
    <w:multiLevelType w:val="hybridMultilevel"/>
    <w:tmpl w:val="288A85F8"/>
    <w:lvl w:ilvl="0" w:tplc="352AD3F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2B3EF2"/>
    <w:multiLevelType w:val="hybridMultilevel"/>
    <w:tmpl w:val="13DC5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14"/>
  </w:num>
  <w:num w:numId="5">
    <w:abstractNumId w:val="36"/>
  </w:num>
  <w:num w:numId="6">
    <w:abstractNumId w:val="13"/>
  </w:num>
  <w:num w:numId="7">
    <w:abstractNumId w:val="0"/>
  </w:num>
  <w:num w:numId="8">
    <w:abstractNumId w:val="5"/>
  </w:num>
  <w:num w:numId="9">
    <w:abstractNumId w:val="31"/>
  </w:num>
  <w:num w:numId="10">
    <w:abstractNumId w:val="43"/>
  </w:num>
  <w:num w:numId="11">
    <w:abstractNumId w:val="41"/>
  </w:num>
  <w:num w:numId="12">
    <w:abstractNumId w:val="6"/>
  </w:num>
  <w:num w:numId="13">
    <w:abstractNumId w:val="28"/>
  </w:num>
  <w:num w:numId="14">
    <w:abstractNumId w:val="2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38"/>
  </w:num>
  <w:num w:numId="20">
    <w:abstractNumId w:val="18"/>
  </w:num>
  <w:num w:numId="21">
    <w:abstractNumId w:val="25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0"/>
  </w:num>
  <w:num w:numId="25">
    <w:abstractNumId w:val="3"/>
  </w:num>
  <w:num w:numId="26">
    <w:abstractNumId w:val="24"/>
  </w:num>
  <w:num w:numId="27">
    <w:abstractNumId w:val="42"/>
  </w:num>
  <w:num w:numId="28">
    <w:abstractNumId w:val="44"/>
  </w:num>
  <w:num w:numId="29">
    <w:abstractNumId w:val="17"/>
  </w:num>
  <w:num w:numId="30">
    <w:abstractNumId w:val="3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7"/>
  </w:num>
  <w:num w:numId="41">
    <w:abstractNumId w:val="30"/>
  </w:num>
  <w:num w:numId="42">
    <w:abstractNumId w:val="40"/>
  </w:num>
  <w:num w:numId="43">
    <w:abstractNumId w:val="22"/>
  </w:num>
  <w:num w:numId="44">
    <w:abstractNumId w:val="27"/>
  </w:num>
  <w:num w:numId="45">
    <w:abstractNumId w:val="45"/>
  </w:num>
  <w:num w:numId="46">
    <w:abstractNumId w:val="39"/>
  </w:num>
  <w:num w:numId="47">
    <w:abstractNumId w:val="46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2468D"/>
    <w:rsid w:val="0003234C"/>
    <w:rsid w:val="00040D4F"/>
    <w:rsid w:val="000557BD"/>
    <w:rsid w:val="00057306"/>
    <w:rsid w:val="00070CBF"/>
    <w:rsid w:val="00074458"/>
    <w:rsid w:val="00075A54"/>
    <w:rsid w:val="000875AE"/>
    <w:rsid w:val="0009571B"/>
    <w:rsid w:val="000B296D"/>
    <w:rsid w:val="000B56CA"/>
    <w:rsid w:val="000C19EF"/>
    <w:rsid w:val="000C535B"/>
    <w:rsid w:val="000D099E"/>
    <w:rsid w:val="000D1863"/>
    <w:rsid w:val="000E35F2"/>
    <w:rsid w:val="000F690D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1FC0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1E85"/>
    <w:rsid w:val="00254C39"/>
    <w:rsid w:val="0027630C"/>
    <w:rsid w:val="002A3C2D"/>
    <w:rsid w:val="002B30FC"/>
    <w:rsid w:val="002B3478"/>
    <w:rsid w:val="002C21D1"/>
    <w:rsid w:val="002C6E11"/>
    <w:rsid w:val="002D39EE"/>
    <w:rsid w:val="002E323D"/>
    <w:rsid w:val="002F4B62"/>
    <w:rsid w:val="00300D42"/>
    <w:rsid w:val="0030544A"/>
    <w:rsid w:val="003071FF"/>
    <w:rsid w:val="00316A30"/>
    <w:rsid w:val="00321ED5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27F5B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4395"/>
    <w:rsid w:val="004B5553"/>
    <w:rsid w:val="004B687E"/>
    <w:rsid w:val="004C2049"/>
    <w:rsid w:val="004C3200"/>
    <w:rsid w:val="004D0133"/>
    <w:rsid w:val="004D2620"/>
    <w:rsid w:val="004D6B6D"/>
    <w:rsid w:val="004E1361"/>
    <w:rsid w:val="004E22AB"/>
    <w:rsid w:val="004E40CE"/>
    <w:rsid w:val="0052614E"/>
    <w:rsid w:val="00534BBF"/>
    <w:rsid w:val="0054224B"/>
    <w:rsid w:val="0056114D"/>
    <w:rsid w:val="00564224"/>
    <w:rsid w:val="005858CB"/>
    <w:rsid w:val="005960BE"/>
    <w:rsid w:val="005A0369"/>
    <w:rsid w:val="005A12DD"/>
    <w:rsid w:val="005A4CA7"/>
    <w:rsid w:val="005C1E14"/>
    <w:rsid w:val="005D5A7C"/>
    <w:rsid w:val="005E24A5"/>
    <w:rsid w:val="005E714F"/>
    <w:rsid w:val="005F61D0"/>
    <w:rsid w:val="00603B28"/>
    <w:rsid w:val="006332DD"/>
    <w:rsid w:val="006418BE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263F3"/>
    <w:rsid w:val="007305C3"/>
    <w:rsid w:val="0073382E"/>
    <w:rsid w:val="0073528D"/>
    <w:rsid w:val="00737736"/>
    <w:rsid w:val="0074010E"/>
    <w:rsid w:val="00742918"/>
    <w:rsid w:val="00742BA9"/>
    <w:rsid w:val="00751EC6"/>
    <w:rsid w:val="00753FE0"/>
    <w:rsid w:val="007724DD"/>
    <w:rsid w:val="00773016"/>
    <w:rsid w:val="007929D4"/>
    <w:rsid w:val="007A4BFA"/>
    <w:rsid w:val="007A5B4B"/>
    <w:rsid w:val="007C6408"/>
    <w:rsid w:val="007E020A"/>
    <w:rsid w:val="007E1976"/>
    <w:rsid w:val="007E5F74"/>
    <w:rsid w:val="007E6F09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8781B"/>
    <w:rsid w:val="0089003E"/>
    <w:rsid w:val="00891BC5"/>
    <w:rsid w:val="008A0CDC"/>
    <w:rsid w:val="008A198B"/>
    <w:rsid w:val="008A7E5E"/>
    <w:rsid w:val="008C4AFF"/>
    <w:rsid w:val="008C631B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67A07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A01984"/>
    <w:rsid w:val="00A1483E"/>
    <w:rsid w:val="00A16884"/>
    <w:rsid w:val="00A17999"/>
    <w:rsid w:val="00A24632"/>
    <w:rsid w:val="00A3109D"/>
    <w:rsid w:val="00A317BA"/>
    <w:rsid w:val="00A35285"/>
    <w:rsid w:val="00A438E5"/>
    <w:rsid w:val="00A55438"/>
    <w:rsid w:val="00A634DB"/>
    <w:rsid w:val="00A679A3"/>
    <w:rsid w:val="00A75EA4"/>
    <w:rsid w:val="00A812F2"/>
    <w:rsid w:val="00A81B25"/>
    <w:rsid w:val="00A83F4D"/>
    <w:rsid w:val="00A86949"/>
    <w:rsid w:val="00A877F7"/>
    <w:rsid w:val="00A91C59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13C6A"/>
    <w:rsid w:val="00B201F4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00CE"/>
    <w:rsid w:val="00C518FF"/>
    <w:rsid w:val="00C556BB"/>
    <w:rsid w:val="00C566F1"/>
    <w:rsid w:val="00C66EE4"/>
    <w:rsid w:val="00C75E19"/>
    <w:rsid w:val="00C90539"/>
    <w:rsid w:val="00C94AE2"/>
    <w:rsid w:val="00CB03F2"/>
    <w:rsid w:val="00CC0537"/>
    <w:rsid w:val="00CC23D8"/>
    <w:rsid w:val="00CE13B7"/>
    <w:rsid w:val="00CE61E8"/>
    <w:rsid w:val="00CF4B7F"/>
    <w:rsid w:val="00D06FCF"/>
    <w:rsid w:val="00D07E10"/>
    <w:rsid w:val="00D132FF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9C"/>
    <w:rsid w:val="00DD1FDB"/>
    <w:rsid w:val="00DE5C7E"/>
    <w:rsid w:val="00E03CE7"/>
    <w:rsid w:val="00E145E6"/>
    <w:rsid w:val="00E20FB3"/>
    <w:rsid w:val="00E33974"/>
    <w:rsid w:val="00E412A2"/>
    <w:rsid w:val="00E41D01"/>
    <w:rsid w:val="00E541E7"/>
    <w:rsid w:val="00E54774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2F0E"/>
    <w:rsid w:val="00F03C84"/>
    <w:rsid w:val="00F12522"/>
    <w:rsid w:val="00F22BFC"/>
    <w:rsid w:val="00F5321E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0E55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41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4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</cp:revision>
  <cp:lastPrinted>2016-08-03T07:59:00Z</cp:lastPrinted>
  <dcterms:created xsi:type="dcterms:W3CDTF">2020-08-21T11:24:00Z</dcterms:created>
  <dcterms:modified xsi:type="dcterms:W3CDTF">2020-08-21T11:54:00Z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-1936414155</vt:i4>
  </property>
  <property fmtid="{D5CDD505-2E9C-101B-9397-08002B2CF9AE}" pid="3" name="_NewReviewCycle">
    <vt:lpwstr/>
  </property>
  <property fmtid="{D5CDD505-2E9C-101B-9397-08002B2CF9AE}" pid="4" name="_EmailSubject">
    <vt:lpwstr>УМЦ рассылка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